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C3B18" w14:textId="77777777" w:rsidR="00DF4836" w:rsidRPr="00414A41" w:rsidRDefault="00DF4836" w:rsidP="00DF4836">
      <w:pPr>
        <w:spacing w:before="100" w:beforeAutospacing="1" w:after="100" w:afterAutospacing="1" w:line="240" w:lineRule="auto"/>
        <w:ind w:left="720"/>
        <w:jc w:val="center"/>
        <w:rPr>
          <w:rFonts w:ascii="Times New Roman" w:eastAsia="Calibri" w:hAnsi="Times New Roman" w:cs="Times New Roman"/>
          <w:b/>
          <w:bCs/>
          <w:sz w:val="18"/>
          <w:szCs w:val="18"/>
          <w:lang w:val="en-US"/>
        </w:rPr>
      </w:pPr>
      <w:r w:rsidRPr="00414A41">
        <w:rPr>
          <w:rFonts w:ascii="Times New Roman" w:eastAsia="Calibri" w:hAnsi="Times New Roman" w:cs="Times New Roman"/>
          <w:b/>
          <w:bCs/>
          <w:sz w:val="18"/>
          <w:szCs w:val="18"/>
          <w:lang w:val="en-US"/>
        </w:rPr>
        <w:t>INFORMATION ON THE PROTECTION OF NATURAL PERSONS</w:t>
      </w:r>
      <w:r>
        <w:rPr>
          <w:rFonts w:ascii="Times New Roman" w:eastAsia="Calibri" w:hAnsi="Times New Roman" w:cs="Times New Roman"/>
          <w:b/>
          <w:bCs/>
          <w:sz w:val="18"/>
          <w:szCs w:val="18"/>
          <w:lang w:val="en-US"/>
        </w:rPr>
        <w:t xml:space="preserve"> </w:t>
      </w:r>
      <w:r w:rsidRPr="00414A41">
        <w:rPr>
          <w:rFonts w:ascii="Times New Roman" w:eastAsia="Calibri" w:hAnsi="Times New Roman" w:cs="Times New Roman"/>
          <w:b/>
          <w:bCs/>
          <w:sz w:val="18"/>
          <w:szCs w:val="18"/>
          <w:lang w:val="en-US"/>
        </w:rPr>
        <w:t>WITH REGARD TO THE PROCESSING OF PERSONAL DATA</w:t>
      </w:r>
    </w:p>
    <w:p w14:paraId="0AC3FEB5" w14:textId="77777777" w:rsidR="00DF4836" w:rsidRPr="00414A41" w:rsidRDefault="00DF4836" w:rsidP="00DF4836">
      <w:pPr>
        <w:spacing w:before="100" w:beforeAutospacing="1" w:after="100" w:afterAutospacing="1" w:line="240" w:lineRule="auto"/>
        <w:ind w:left="720"/>
        <w:jc w:val="center"/>
        <w:rPr>
          <w:rFonts w:ascii="Times New Roman" w:eastAsia="Calibri" w:hAnsi="Times New Roman" w:cs="Times New Roman"/>
          <w:b/>
          <w:bCs/>
          <w:sz w:val="18"/>
          <w:szCs w:val="18"/>
          <w:lang w:val="en-US"/>
        </w:rPr>
      </w:pPr>
      <w:r w:rsidRPr="00414A41">
        <w:rPr>
          <w:rFonts w:ascii="Times New Roman" w:eastAsia="Calibri" w:hAnsi="Times New Roman" w:cs="Times New Roman"/>
          <w:b/>
          <w:bCs/>
          <w:sz w:val="18"/>
          <w:szCs w:val="18"/>
          <w:lang w:val="en-US"/>
        </w:rPr>
        <w:t>Regulation (EU) 2016/679, Art. 13</w:t>
      </w:r>
    </w:p>
    <w:p w14:paraId="1C0F2A51" w14:textId="77777777" w:rsidR="00DF4836" w:rsidRPr="00AA1FF9" w:rsidRDefault="00DF4836" w:rsidP="00DF4836">
      <w:pPr>
        <w:spacing w:before="100" w:beforeAutospacing="1" w:after="100" w:afterAutospacing="1" w:line="240" w:lineRule="auto"/>
        <w:jc w:val="both"/>
        <w:rPr>
          <w:rFonts w:ascii="Times New Roman" w:eastAsia="Times New Roman" w:hAnsi="Times New Roman" w:cs="Times New Roman"/>
          <w:color w:val="000000" w:themeColor="text1"/>
          <w:sz w:val="18"/>
          <w:szCs w:val="18"/>
          <w:lang w:val="en-US" w:eastAsia="it-IT"/>
        </w:rPr>
      </w:pPr>
      <w:r w:rsidRPr="00414A41">
        <w:rPr>
          <w:rFonts w:ascii="Times New Roman" w:eastAsia="Calibri" w:hAnsi="Times New Roman" w:cs="Times New Roman"/>
          <w:sz w:val="18"/>
          <w:szCs w:val="18"/>
          <w:lang w:val="en-US"/>
        </w:rPr>
        <w:t xml:space="preserve">This information notice, pursuant to EU Regulation 2016/679 (GDPR) indicates the manner in which we process personal data. </w:t>
      </w:r>
      <w:r w:rsidRPr="00AA1FF9">
        <w:rPr>
          <w:rFonts w:ascii="Times New Roman" w:eastAsia="Calibri" w:hAnsi="Times New Roman" w:cs="Times New Roman"/>
          <w:sz w:val="18"/>
          <w:szCs w:val="18"/>
          <w:lang w:val="en-US"/>
        </w:rPr>
        <w:t>In compliance with the aforementioned legislation and consequent rights and obligations, we inform you:</w:t>
      </w:r>
    </w:p>
    <w:p w14:paraId="0CD7209F" w14:textId="77777777" w:rsidR="00DF4836" w:rsidRPr="00414A41" w:rsidRDefault="00DF4836" w:rsidP="00DF4836">
      <w:pPr>
        <w:pStyle w:val="Paragrafoelenco"/>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414A41">
        <w:rPr>
          <w:rFonts w:ascii="Times New Roman" w:eastAsia="Times New Roman" w:hAnsi="Times New Roman" w:cs="Times New Roman"/>
          <w:color w:val="000000" w:themeColor="text1"/>
          <w:sz w:val="18"/>
          <w:szCs w:val="18"/>
          <w:lang w:val="en-US" w:eastAsia="it-IT"/>
        </w:rPr>
        <w:t xml:space="preserve">Data Controller - The Data Controller is MAECI C.F.80213330584, in the person of its legal representative pro tempore, which, in this specific case, acts through the contracting authority as identified in the tender documents: - email: </w:t>
      </w:r>
      <w:hyperlink r:id="rId5" w:history="1">
        <w:r w:rsidRPr="004E337C">
          <w:rPr>
            <w:rStyle w:val="Collegamentoipertestuale"/>
            <w:rFonts w:ascii="Times New Roman" w:eastAsia="Times New Roman" w:hAnsi="Times New Roman" w:cs="Times New Roman"/>
            <w:sz w:val="18"/>
            <w:szCs w:val="18"/>
            <w:lang w:val="en-US" w:eastAsia="it-IT"/>
          </w:rPr>
          <w:t>urp@esteri.it</w:t>
        </w:r>
      </w:hyperlink>
      <w:r>
        <w:rPr>
          <w:rFonts w:ascii="Times New Roman" w:eastAsia="Times New Roman" w:hAnsi="Times New Roman" w:cs="Times New Roman"/>
          <w:color w:val="000000" w:themeColor="text1"/>
          <w:sz w:val="18"/>
          <w:szCs w:val="18"/>
          <w:lang w:val="en-US" w:eastAsia="it-IT"/>
        </w:rPr>
        <w:t xml:space="preserve"> </w:t>
      </w:r>
      <w:r w:rsidRPr="00414A41">
        <w:rPr>
          <w:rFonts w:ascii="Times New Roman" w:eastAsia="Times New Roman" w:hAnsi="Times New Roman" w:cs="Times New Roman"/>
          <w:color w:val="000000" w:themeColor="text1"/>
          <w:sz w:val="18"/>
          <w:szCs w:val="18"/>
          <w:lang w:val="en-US" w:eastAsia="it-IT"/>
        </w:rPr>
        <w:t xml:space="preserve">; PEC: </w:t>
      </w:r>
      <w:hyperlink r:id="rId6" w:history="1">
        <w:r w:rsidRPr="004E337C">
          <w:rPr>
            <w:rStyle w:val="Collegamentoipertestuale"/>
            <w:rFonts w:ascii="Times New Roman" w:eastAsia="Times New Roman" w:hAnsi="Times New Roman" w:cs="Times New Roman"/>
            <w:sz w:val="18"/>
            <w:szCs w:val="18"/>
            <w:lang w:val="en-US" w:eastAsia="it-IT"/>
          </w:rPr>
          <w:t>ministero.affariesteri@cert.esteri.it</w:t>
        </w:r>
      </w:hyperlink>
      <w:r>
        <w:rPr>
          <w:rFonts w:ascii="Times New Roman" w:eastAsia="Times New Roman" w:hAnsi="Times New Roman" w:cs="Times New Roman"/>
          <w:color w:val="000000" w:themeColor="text1"/>
          <w:sz w:val="18"/>
          <w:szCs w:val="18"/>
          <w:lang w:val="en-US" w:eastAsia="it-IT"/>
        </w:rPr>
        <w:t xml:space="preserve"> </w:t>
      </w:r>
      <w:r w:rsidRPr="00414A41">
        <w:rPr>
          <w:rFonts w:ascii="Times New Roman" w:eastAsia="Times New Roman" w:hAnsi="Times New Roman" w:cs="Times New Roman"/>
          <w:color w:val="000000" w:themeColor="text1"/>
          <w:sz w:val="18"/>
          <w:szCs w:val="18"/>
          <w:lang w:val="en-US" w:eastAsia="it-IT"/>
        </w:rPr>
        <w:t>;</w:t>
      </w:r>
    </w:p>
    <w:p w14:paraId="340B3A45" w14:textId="77777777" w:rsidR="00DF4836" w:rsidRPr="00414A41" w:rsidRDefault="00DF4836" w:rsidP="00DF483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414A41">
        <w:rPr>
          <w:rFonts w:ascii="Times New Roman" w:eastAsia="Times New Roman" w:hAnsi="Times New Roman" w:cs="Times New Roman"/>
          <w:color w:val="000000" w:themeColor="text1"/>
          <w:sz w:val="18"/>
          <w:szCs w:val="18"/>
          <w:lang w:val="en-US" w:eastAsia="it-IT"/>
        </w:rPr>
        <w:t>Data Protection Officer - The Data Protection Officer can be reached at the following address - ema</w:t>
      </w:r>
      <w:r>
        <w:rPr>
          <w:rFonts w:ascii="Times New Roman" w:eastAsia="Times New Roman" w:hAnsi="Times New Roman" w:cs="Times New Roman"/>
          <w:color w:val="000000" w:themeColor="text1"/>
          <w:sz w:val="18"/>
          <w:szCs w:val="18"/>
          <w:lang w:val="en-US" w:eastAsia="it-IT"/>
        </w:rPr>
        <w:t>il</w:t>
      </w:r>
      <w:proofErr w:type="gramStart"/>
      <w:r>
        <w:rPr>
          <w:rFonts w:ascii="Times New Roman" w:eastAsia="Times New Roman" w:hAnsi="Times New Roman" w:cs="Times New Roman"/>
          <w:color w:val="000000" w:themeColor="text1"/>
          <w:sz w:val="18"/>
          <w:szCs w:val="18"/>
          <w:lang w:val="en-US" w:eastAsia="it-IT"/>
        </w:rPr>
        <w:t>: :</w:t>
      </w:r>
      <w:proofErr w:type="gramEnd"/>
      <w:r>
        <w:rPr>
          <w:rFonts w:ascii="Times New Roman" w:eastAsia="Times New Roman" w:hAnsi="Times New Roman" w:cs="Times New Roman"/>
          <w:color w:val="000000" w:themeColor="text1"/>
          <w:sz w:val="18"/>
          <w:szCs w:val="18"/>
          <w:lang w:val="en-US" w:eastAsia="it-IT"/>
        </w:rPr>
        <w:t xml:space="preserve"> </w:t>
      </w:r>
      <w:hyperlink r:id="rId7" w:history="1">
        <w:r w:rsidRPr="004E337C">
          <w:rPr>
            <w:rStyle w:val="Collegamentoipertestuale"/>
            <w:rFonts w:ascii="Times New Roman" w:eastAsia="Times New Roman" w:hAnsi="Times New Roman" w:cs="Times New Roman"/>
            <w:sz w:val="18"/>
            <w:szCs w:val="18"/>
            <w:lang w:val="en-US" w:eastAsia="it-IT"/>
          </w:rPr>
          <w:t>rpd@esteri.it</w:t>
        </w:r>
      </w:hyperlink>
      <w:r>
        <w:rPr>
          <w:rFonts w:ascii="Times New Roman" w:eastAsia="Times New Roman" w:hAnsi="Times New Roman" w:cs="Times New Roman"/>
          <w:color w:val="000000" w:themeColor="text1"/>
          <w:sz w:val="18"/>
          <w:szCs w:val="18"/>
          <w:lang w:val="en-US" w:eastAsia="it-IT"/>
        </w:rPr>
        <w:t xml:space="preserve"> </w:t>
      </w:r>
      <w:r w:rsidRPr="00414A41">
        <w:rPr>
          <w:rFonts w:ascii="Times New Roman" w:eastAsia="Times New Roman" w:hAnsi="Times New Roman" w:cs="Times New Roman"/>
          <w:color w:val="000000" w:themeColor="text1"/>
          <w:sz w:val="18"/>
          <w:szCs w:val="18"/>
          <w:lang w:val="en-US" w:eastAsia="it-IT"/>
        </w:rPr>
        <w:t xml:space="preserve">; PEC: </w:t>
      </w:r>
      <w:hyperlink r:id="rId8" w:history="1">
        <w:r w:rsidRPr="004E337C">
          <w:rPr>
            <w:rStyle w:val="Collegamentoipertestuale"/>
            <w:rFonts w:ascii="Times New Roman" w:eastAsia="Times New Roman" w:hAnsi="Times New Roman" w:cs="Times New Roman"/>
            <w:sz w:val="18"/>
            <w:szCs w:val="18"/>
            <w:lang w:val="en-US" w:eastAsia="it-IT"/>
          </w:rPr>
          <w:t>rpd@cert.esteri.it</w:t>
        </w:r>
      </w:hyperlink>
      <w:r>
        <w:rPr>
          <w:rFonts w:ascii="Times New Roman" w:eastAsia="Times New Roman" w:hAnsi="Times New Roman" w:cs="Times New Roman"/>
          <w:color w:val="000000" w:themeColor="text1"/>
          <w:sz w:val="18"/>
          <w:szCs w:val="18"/>
          <w:lang w:val="en-US" w:eastAsia="it-IT"/>
        </w:rPr>
        <w:t xml:space="preserve"> </w:t>
      </w:r>
      <w:r w:rsidRPr="00414A41">
        <w:rPr>
          <w:rFonts w:ascii="Times New Roman" w:eastAsia="Times New Roman" w:hAnsi="Times New Roman" w:cs="Times New Roman"/>
          <w:color w:val="000000" w:themeColor="text1"/>
          <w:sz w:val="18"/>
          <w:szCs w:val="18"/>
          <w:lang w:val="en-US" w:eastAsia="it-IT"/>
        </w:rPr>
        <w:t>;</w:t>
      </w:r>
    </w:p>
    <w:p w14:paraId="2DC73FFC" w14:textId="77777777" w:rsidR="00DF4836" w:rsidRDefault="00DF4836" w:rsidP="00DF483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414A41">
        <w:rPr>
          <w:rFonts w:ascii="Times New Roman" w:eastAsia="Times New Roman" w:hAnsi="Times New Roman" w:cs="Times New Roman"/>
          <w:color w:val="000000" w:themeColor="text1"/>
          <w:sz w:val="18"/>
          <w:szCs w:val="18"/>
          <w:lang w:val="en-US" w:eastAsia="it-IT"/>
        </w:rPr>
        <w:t>Purposes of the processing - Personal data are processed and collected for the following purposes:</w:t>
      </w:r>
    </w:p>
    <w:p w14:paraId="4FEE74FF" w14:textId="77777777" w:rsidR="00DF4836" w:rsidRDefault="00DF4836" w:rsidP="00DF4836">
      <w:pPr>
        <w:spacing w:after="0" w:line="240" w:lineRule="auto"/>
        <w:ind w:left="1418" w:hanging="2"/>
        <w:jc w:val="both"/>
        <w:rPr>
          <w:rFonts w:ascii="Times New Roman" w:eastAsia="Times New Roman" w:hAnsi="Times New Roman" w:cs="Times New Roman"/>
          <w:color w:val="000000" w:themeColor="text1"/>
          <w:sz w:val="18"/>
          <w:szCs w:val="18"/>
          <w:lang w:val="en-US" w:eastAsia="it-IT"/>
        </w:rPr>
      </w:pPr>
      <w:r>
        <w:rPr>
          <w:rFonts w:ascii="Times New Roman" w:eastAsia="Times New Roman" w:hAnsi="Times New Roman" w:cs="Times New Roman"/>
          <w:color w:val="000000" w:themeColor="text1"/>
          <w:sz w:val="18"/>
          <w:szCs w:val="18"/>
          <w:lang w:val="en-US" w:eastAsia="it-IT"/>
        </w:rPr>
        <w:t xml:space="preserve">A. </w:t>
      </w:r>
      <w:r w:rsidRPr="00414A41">
        <w:rPr>
          <w:rFonts w:ascii="Times New Roman" w:eastAsia="Times New Roman" w:hAnsi="Times New Roman" w:cs="Times New Roman"/>
          <w:color w:val="000000" w:themeColor="text1"/>
          <w:sz w:val="18"/>
          <w:szCs w:val="18"/>
          <w:lang w:val="en-US" w:eastAsia="it-IT"/>
        </w:rPr>
        <w:t>administrative-accounting purposes in connection with the evaluation of the pre-contractual request of the data subject (such as those for inclusion in the Register of Suppliers), the evaluation of the assignment and the eventual fulfilment of the same</w:t>
      </w:r>
    </w:p>
    <w:p w14:paraId="0A0B3B4C" w14:textId="77777777" w:rsidR="00DF4836" w:rsidRDefault="00DF4836" w:rsidP="00DF4836">
      <w:pPr>
        <w:spacing w:after="0" w:line="240" w:lineRule="auto"/>
        <w:ind w:left="1418" w:hanging="2"/>
        <w:jc w:val="both"/>
        <w:rPr>
          <w:rFonts w:ascii="Times New Roman" w:eastAsia="Times New Roman" w:hAnsi="Times New Roman" w:cs="Times New Roman"/>
          <w:color w:val="000000" w:themeColor="text1"/>
          <w:sz w:val="18"/>
          <w:szCs w:val="18"/>
          <w:lang w:val="en-US" w:eastAsia="it-IT"/>
        </w:rPr>
      </w:pPr>
      <w:r>
        <w:rPr>
          <w:rFonts w:ascii="Times New Roman" w:eastAsia="Times New Roman" w:hAnsi="Times New Roman" w:cs="Times New Roman"/>
          <w:color w:val="000000" w:themeColor="text1"/>
          <w:sz w:val="18"/>
          <w:szCs w:val="18"/>
          <w:lang w:val="en-US" w:eastAsia="it-IT"/>
        </w:rPr>
        <w:t>B. f</w:t>
      </w:r>
      <w:r w:rsidRPr="00414A41">
        <w:rPr>
          <w:rFonts w:ascii="Times New Roman" w:eastAsia="Times New Roman" w:hAnsi="Times New Roman" w:cs="Times New Roman"/>
          <w:color w:val="000000" w:themeColor="text1"/>
          <w:sz w:val="18"/>
          <w:szCs w:val="18"/>
          <w:lang w:val="en-US" w:eastAsia="it-IT"/>
        </w:rPr>
        <w:t>ulfilment of legal obligations (such as anti-money laundering verifications, communications for tax purposes), by regulations and/or community norms as well aś by norms issued by Supervisory and Control Authorities or by other Authorities̀ legitimated to do so.</w:t>
      </w:r>
    </w:p>
    <w:p w14:paraId="6BEE9239" w14:textId="77777777" w:rsidR="00DF4836" w:rsidRPr="008246B2" w:rsidRDefault="00DF4836" w:rsidP="00DF483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Pr>
          <w:rFonts w:ascii="Times New Roman" w:eastAsia="Times New Roman" w:hAnsi="Times New Roman" w:cs="Times New Roman"/>
          <w:color w:val="000000" w:themeColor="text1"/>
          <w:sz w:val="18"/>
          <w:szCs w:val="18"/>
          <w:lang w:val="en-US" w:eastAsia="it-IT"/>
        </w:rPr>
        <w:t xml:space="preserve">4. </w:t>
      </w:r>
      <w:r w:rsidRPr="008246B2">
        <w:rPr>
          <w:rFonts w:ascii="Times New Roman" w:eastAsia="Times New Roman" w:hAnsi="Times New Roman" w:cs="Times New Roman"/>
          <w:color w:val="000000" w:themeColor="text1"/>
          <w:sz w:val="18"/>
          <w:szCs w:val="18"/>
          <w:lang w:val="en-US" w:eastAsia="it-IT"/>
        </w:rPr>
        <w:t>Legal basis of the data processing - For the purposes indicated in points A), the processing is necessary for the performance of a contract to which the data subject is party or for the performance of pre-contractual measures taken at the data subject's request, pursuant to Article 6(1)(b) of EU Regulation 2016/679. For the purposes indicated in point B), the processing is necessary to comply with a legal obligation to which the data controller is subject and the provision of the data is mandatory, pursuant to Article 6(1)(c) of EU Regulation 2016/679.</w:t>
      </w:r>
    </w:p>
    <w:p w14:paraId="3A6C76B7" w14:textId="77777777" w:rsidR="00DF4836" w:rsidRPr="008246B2" w:rsidRDefault="00DF4836" w:rsidP="00DF483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8246B2">
        <w:rPr>
          <w:rFonts w:ascii="Times New Roman" w:eastAsia="Times New Roman" w:hAnsi="Times New Roman" w:cs="Times New Roman"/>
          <w:color w:val="000000" w:themeColor="text1"/>
          <w:sz w:val="18"/>
          <w:szCs w:val="18"/>
          <w:lang w:val="en-US" w:eastAsia="it-IT"/>
        </w:rPr>
        <w:t xml:space="preserve">Methods of processing and storage of personal data - Personal data are processed using manual, </w:t>
      </w:r>
      <w:proofErr w:type="spellStart"/>
      <w:r w:rsidRPr="008246B2">
        <w:rPr>
          <w:rFonts w:ascii="Times New Roman" w:eastAsia="Times New Roman" w:hAnsi="Times New Roman" w:cs="Times New Roman"/>
          <w:color w:val="000000" w:themeColor="text1"/>
          <w:sz w:val="18"/>
          <w:szCs w:val="18"/>
          <w:lang w:val="en-US" w:eastAsia="it-IT"/>
        </w:rPr>
        <w:t>computerised</w:t>
      </w:r>
      <w:proofErr w:type="spellEnd"/>
      <w:r w:rsidRPr="008246B2">
        <w:rPr>
          <w:rFonts w:ascii="Times New Roman" w:eastAsia="Times New Roman" w:hAnsi="Times New Roman" w:cs="Times New Roman"/>
          <w:color w:val="000000" w:themeColor="text1"/>
          <w:sz w:val="18"/>
          <w:szCs w:val="18"/>
          <w:lang w:val="en-US" w:eastAsia="it-IT"/>
        </w:rPr>
        <w:t xml:space="preserve"> and telematic tools (web management software), with logic strictly related to the purposes of the entity itself and, in any case, in such a way as to ensure their security and confidentiality in compliance with current legislation. The Data Controller undertakes to safeguard and control personal data by adopting the appropriate technical and </w:t>
      </w:r>
      <w:proofErr w:type="spellStart"/>
      <w:r w:rsidRPr="008246B2">
        <w:rPr>
          <w:rFonts w:ascii="Times New Roman" w:eastAsia="Times New Roman" w:hAnsi="Times New Roman" w:cs="Times New Roman"/>
          <w:color w:val="000000" w:themeColor="text1"/>
          <w:sz w:val="18"/>
          <w:szCs w:val="18"/>
          <w:lang w:val="en-US" w:eastAsia="it-IT"/>
        </w:rPr>
        <w:t>organisational</w:t>
      </w:r>
      <w:proofErr w:type="spellEnd"/>
      <w:r w:rsidRPr="008246B2">
        <w:rPr>
          <w:rFonts w:ascii="Times New Roman" w:eastAsia="Times New Roman" w:hAnsi="Times New Roman" w:cs="Times New Roman"/>
          <w:color w:val="000000" w:themeColor="text1"/>
          <w:sz w:val="18"/>
          <w:szCs w:val="18"/>
          <w:lang w:val="en-US" w:eastAsia="it-IT"/>
        </w:rPr>
        <w:t xml:space="preserve"> measures necessary to counter the risks of destruction or loss, </w:t>
      </w:r>
      <w:proofErr w:type="spellStart"/>
      <w:r w:rsidRPr="008246B2">
        <w:rPr>
          <w:rFonts w:ascii="Times New Roman" w:eastAsia="Times New Roman" w:hAnsi="Times New Roman" w:cs="Times New Roman"/>
          <w:color w:val="000000" w:themeColor="text1"/>
          <w:sz w:val="18"/>
          <w:szCs w:val="18"/>
          <w:lang w:val="en-US" w:eastAsia="it-IT"/>
        </w:rPr>
        <w:t>unauthorised</w:t>
      </w:r>
      <w:proofErr w:type="spellEnd"/>
      <w:r w:rsidRPr="008246B2">
        <w:rPr>
          <w:rFonts w:ascii="Times New Roman" w:eastAsia="Times New Roman" w:hAnsi="Times New Roman" w:cs="Times New Roman"/>
          <w:color w:val="000000" w:themeColor="text1"/>
          <w:sz w:val="18"/>
          <w:szCs w:val="18"/>
          <w:lang w:val="en-US" w:eastAsia="it-IT"/>
        </w:rPr>
        <w:t xml:space="preserve"> access or processing that is not permitted or does not comply with the purposes for which they were collected. In compliance with the principles of lawfulness, purpose limitation and </w:t>
      </w:r>
      <w:proofErr w:type="spellStart"/>
      <w:r w:rsidRPr="008246B2">
        <w:rPr>
          <w:rFonts w:ascii="Times New Roman" w:eastAsia="Times New Roman" w:hAnsi="Times New Roman" w:cs="Times New Roman"/>
          <w:color w:val="000000" w:themeColor="text1"/>
          <w:sz w:val="18"/>
          <w:szCs w:val="18"/>
          <w:lang w:val="en-US" w:eastAsia="it-IT"/>
        </w:rPr>
        <w:t>minimisation</w:t>
      </w:r>
      <w:proofErr w:type="spellEnd"/>
      <w:r w:rsidRPr="008246B2">
        <w:rPr>
          <w:rFonts w:ascii="Times New Roman" w:eastAsia="Times New Roman" w:hAnsi="Times New Roman" w:cs="Times New Roman"/>
          <w:color w:val="000000" w:themeColor="text1"/>
          <w:sz w:val="18"/>
          <w:szCs w:val="18"/>
          <w:lang w:val="en-US" w:eastAsia="it-IT"/>
        </w:rPr>
        <w:t>, the data shall be kept for the entire duration of the processing and also thereafter for the time necessary for the purposes of discharging the obligations incumbent on the entity [entity] and for the fulfilment of any legal obligations connected with or deriving from the same, also with regard to the management of public archives in compliance with the Code of ethics and good conduct for the processing of personal data for historical and statistical purposes.</w:t>
      </w:r>
    </w:p>
    <w:p w14:paraId="6E13146F" w14:textId="77777777" w:rsidR="00DF4836" w:rsidRPr="008246B2" w:rsidRDefault="00DF4836" w:rsidP="00DF483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8246B2">
        <w:rPr>
          <w:rFonts w:ascii="Times New Roman" w:eastAsia="Times New Roman" w:hAnsi="Times New Roman" w:cs="Times New Roman"/>
          <w:color w:val="000000" w:themeColor="text1"/>
          <w:sz w:val="18"/>
          <w:szCs w:val="18"/>
          <w:lang w:val="en-US" w:eastAsia="it-IT"/>
        </w:rPr>
        <w:t>Particular categories of personal data - Data revealing racial or ethnic origin (with reference to the certificate of citizenship), data relating to health data relating to the person's sex life or sexual orientation, political and trade union, religious, philosophical and other comparable beliefs, qualifying as ‘particular categories of personal data, as well as data relating to criminal convictions and offences pursuant to Art. 10 of the EU Regulation 2016/679 shall be processed exclusively with the consent of the data subject in the performance of the tasks and functions for the fulfilment of the obligations arising from the legislation and for the purposes indicated in point 3 above and according to the legal basis specified in point 4.</w:t>
      </w:r>
    </w:p>
    <w:p w14:paraId="6D03CAE0" w14:textId="77777777" w:rsidR="00DF4836" w:rsidRDefault="00DF4836" w:rsidP="00DF483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Recipients - The personal data processed by the entity may be communicated to public bodies and entities in accordance with the provisions of current legislation, as well as to consultants appointed by the entity itself. The data provided by the interested party may also be communicated to external parties such as consultants, lawyers, companies that provide hardware, software and manage networks and computer systems (outsourcers), companies for document archiving and storage services, as well as patronages, organizations, associations, businesses. The interested party gives his consent to the publication of the aforementioned data and the essential elements of the contract stipulated on the client's website, in accordance with Italian legislation on the transparency of public contracts;</w:t>
      </w:r>
    </w:p>
    <w:p w14:paraId="458AEA96" w14:textId="77777777" w:rsidR="00DF4836" w:rsidRDefault="00DF4836" w:rsidP="00DF483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Transfer of data abroad – Pursuant to art. 49, personal data may be transferred to third countries outside the European Union or to international organizations, where the transfer is necessary for the execution of the contract or for the execution of pre-contractual measures adopted at the request of the interested party.</w:t>
      </w:r>
    </w:p>
    <w:p w14:paraId="7D565607" w14:textId="77777777" w:rsidR="00DF4836" w:rsidRPr="00034C26" w:rsidRDefault="00DF4836" w:rsidP="00DF4836">
      <w:pPr>
        <w:numPr>
          <w:ilvl w:val="1"/>
          <w:numId w:val="1"/>
        </w:numPr>
        <w:spacing w:after="0" w:line="240" w:lineRule="auto"/>
        <w:ind w:hanging="1156"/>
        <w:jc w:val="both"/>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 xml:space="preserve">Rights of the interested party - The rights of the interested party are provided for in Articles 15 to 22 of EU Regulation 2016/679, including the right to: - Request confirmation of the existence or otherwise of their personal data. - Access the data concerning them at any time. - Obtain information on the purposes of the processing, the categories of personal data, the recipients or categories of recipients to whom the personal data have been or will be communicated and, where possible, the retention period (Article 15). - Obtain rectification or, in the event that the data are processed in violation of the law or incomplete or incorrect, the erasure of the data or blocking (Article 16) (Article 17). - Obtain restriction of processing (Article 18). - Obtain data portability, </w:t>
      </w:r>
      <w:proofErr w:type="gramStart"/>
      <w:r w:rsidRPr="00034C26">
        <w:rPr>
          <w:rFonts w:ascii="Times New Roman" w:eastAsia="Times New Roman" w:hAnsi="Times New Roman" w:cs="Times New Roman"/>
          <w:color w:val="000000" w:themeColor="text1"/>
          <w:sz w:val="18"/>
          <w:szCs w:val="18"/>
          <w:lang w:val="en-US" w:eastAsia="it-IT"/>
        </w:rPr>
        <w:t>i.e.</w:t>
      </w:r>
      <w:proofErr w:type="gramEnd"/>
      <w:r w:rsidRPr="00034C26">
        <w:rPr>
          <w:rFonts w:ascii="Times New Roman" w:eastAsia="Times New Roman" w:hAnsi="Times New Roman" w:cs="Times New Roman"/>
          <w:color w:val="000000" w:themeColor="text1"/>
          <w:sz w:val="18"/>
          <w:szCs w:val="18"/>
          <w:lang w:val="en-US" w:eastAsia="it-IT"/>
        </w:rPr>
        <w:t xml:space="preserve"> receive them from a data controller, in a structured, commonly used and machine-readable format, and transmit them to another data controller without impediments (Article 20). - Object to the processing of your data at any time for legitimate reasons (art. 21). - Object to an automated decision-making process concerning natural persons, including profiling. - Ask the data controller to update, integrate, or limit the processing that concerns you (art. 22). - Revoke your consent at any time without prejudice to the lawfulness of the processing based on the Consent given before the revocation (art. 7). - Lodge a complaint with a supervisory authority, in particular in the Member State in which you habitually reside, work or the place where the alleged violation occurred. For Italy, this authority is the "Guarantor for the protection of personal data", established by law 31 December 1996, n. 675 (http://www.garanteprivacy.it/) (art. 77). The aforementioned rights may be exercised at any time by writing to the Data Controller, at the email address indicated in point 1.</w:t>
      </w:r>
    </w:p>
    <w:p w14:paraId="742F4D11" w14:textId="77777777" w:rsidR="00DF4836" w:rsidRDefault="00DF4836" w:rsidP="00DF4836">
      <w:pPr>
        <w:rPr>
          <w:rFonts w:ascii="Times New Roman" w:eastAsia="Times New Roman" w:hAnsi="Times New Roman" w:cs="Times New Roman"/>
          <w:color w:val="000000" w:themeColor="text1"/>
          <w:sz w:val="18"/>
          <w:szCs w:val="18"/>
          <w:lang w:val="en-US" w:eastAsia="it-IT"/>
        </w:rPr>
      </w:pPr>
    </w:p>
    <w:p w14:paraId="55AC6F33" w14:textId="77777777" w:rsidR="00DF4836" w:rsidRDefault="00DF4836" w:rsidP="00DF4836">
      <w:pPr>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Place and date, [………]</w:t>
      </w:r>
    </w:p>
    <w:p w14:paraId="5332D244" w14:textId="77777777" w:rsidR="00DF4836" w:rsidRPr="00034C26" w:rsidRDefault="00DF4836" w:rsidP="00DF4836">
      <w:pPr>
        <w:ind w:left="2832" w:firstLine="708"/>
        <w:rPr>
          <w:rFonts w:ascii="Times New Roman" w:hAnsi="Times New Roman" w:cs="Times New Roman"/>
          <w:color w:val="000000" w:themeColor="text1"/>
          <w:sz w:val="18"/>
          <w:szCs w:val="18"/>
          <w:lang w:val="en-US"/>
        </w:rPr>
      </w:pPr>
      <w:r w:rsidRPr="00034C26">
        <w:rPr>
          <w:rFonts w:ascii="Times New Roman" w:hAnsi="Times New Roman" w:cs="Times New Roman"/>
          <w:color w:val="000000" w:themeColor="text1"/>
          <w:sz w:val="18"/>
          <w:szCs w:val="18"/>
          <w:lang w:val="en-US"/>
        </w:rPr>
        <w:t>Signature of the interested party for acknowledgment and consent to data processing</w:t>
      </w:r>
    </w:p>
    <w:p w14:paraId="5FB95344" w14:textId="77777777" w:rsidR="00DF4836" w:rsidRPr="00034C26" w:rsidRDefault="00DF4836" w:rsidP="00DF4836">
      <w:pPr>
        <w:jc w:val="center"/>
        <w:rPr>
          <w:rFonts w:ascii="Times New Roman" w:eastAsia="Times New Roman" w:hAnsi="Times New Roman" w:cs="Times New Roman"/>
          <w:color w:val="000000" w:themeColor="text1"/>
          <w:sz w:val="18"/>
          <w:szCs w:val="18"/>
          <w:lang w:val="en-US" w:eastAsia="it-IT"/>
        </w:rPr>
      </w:pPr>
      <w:r w:rsidRPr="00034C26">
        <w:rPr>
          <w:rFonts w:ascii="Times New Roman" w:eastAsia="Times New Roman" w:hAnsi="Times New Roman" w:cs="Times New Roman"/>
          <w:color w:val="000000" w:themeColor="text1"/>
          <w:sz w:val="18"/>
          <w:szCs w:val="18"/>
          <w:lang w:val="en-US" w:eastAsia="it-IT"/>
        </w:rPr>
        <w:t xml:space="preserve">                                                                 _____________________________________________________</w:t>
      </w:r>
    </w:p>
    <w:sectPr w:rsidR="00DF4836" w:rsidRPr="00034C26" w:rsidSect="002328A6">
      <w:pgSz w:w="11906" w:h="16838"/>
      <w:pgMar w:top="284"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17DC0"/>
    <w:multiLevelType w:val="multilevel"/>
    <w:tmpl w:val="A1B2D4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79"/>
    <w:rsid w:val="005E336B"/>
    <w:rsid w:val="00BF5D79"/>
    <w:rsid w:val="00DF48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C214F-0F35-4F64-95D5-43DDFB5E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F4836"/>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F4836"/>
    <w:rPr>
      <w:color w:val="0563C1" w:themeColor="hyperlink"/>
      <w:u w:val="single"/>
    </w:rPr>
  </w:style>
  <w:style w:type="paragraph" w:styleId="Paragrafoelenco">
    <w:name w:val="List Paragraph"/>
    <w:basedOn w:val="Normale"/>
    <w:uiPriority w:val="34"/>
    <w:qFormat/>
    <w:rsid w:val="00DF4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istero.affariesteri@cert.esteri.it" TargetMode="External"/><Relationship Id="rId5" Type="http://schemas.openxmlformats.org/officeDocument/2006/relationships/hyperlink" Target="mailto:urp@esteri.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livia.olivi</dc:creator>
  <cp:keywords/>
  <dc:description/>
  <cp:lastModifiedBy>livia.olivi</cp:lastModifiedBy>
  <cp:revision>2</cp:revision>
  <dcterms:created xsi:type="dcterms:W3CDTF">2025-04-07T13:39:00Z</dcterms:created>
  <dcterms:modified xsi:type="dcterms:W3CDTF">2025-04-07T13:39:00Z</dcterms:modified>
</cp:coreProperties>
</file>